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AE988A0" w:rsidR="000174AC" w:rsidRPr="00F803F9" w:rsidRDefault="00BC230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7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F861DC1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C2307">
        <w:rPr>
          <w:rFonts w:ascii="Times New Roman" w:eastAsia="Times New Roman" w:hAnsi="Times New Roman" w:cs="Times New Roman"/>
          <w:b/>
          <w:sz w:val="24"/>
          <w:szCs w:val="24"/>
        </w:rPr>
        <w:t>July 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E6EE05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791AD316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E98DE5C" w14:textId="0F68208E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C2307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</w:t>
      </w:r>
      <w:r w:rsidR="007515D9">
        <w:rPr>
          <w:rFonts w:ascii="Times New Roman" w:eastAsia="Times New Roman" w:hAnsi="Times New Roman" w:cs="Times New Roman"/>
          <w:bCs/>
          <w:sz w:val="24"/>
          <w:szCs w:val="24"/>
        </w:rPr>
        <w:t xml:space="preserve">June </w:t>
      </w:r>
      <w:r w:rsidR="00BC2307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</w:p>
    <w:p w14:paraId="239089FA" w14:textId="5E533D41" w:rsid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Councilor T</w:t>
      </w:r>
      <w:r w:rsidR="00BC2307"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677E716" w14:textId="4601DBE2" w:rsidR="0092155F" w:rsidRDefault="007515D9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Scritchfield 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 w:rsidR="00BC2307">
        <w:rPr>
          <w:rFonts w:ascii="Times New Roman" w:eastAsia="Times New Roman" w:hAnsi="Times New Roman" w:cs="Times New Roman"/>
          <w:sz w:val="24"/>
          <w:szCs w:val="24"/>
        </w:rPr>
        <w:t xml:space="preserve">the certification of the Election Results </w:t>
      </w:r>
      <w:r w:rsidR="00BC2307" w:rsidRPr="00BC2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64DF81F8" w14:textId="01105B73" w:rsidR="00BC2307" w:rsidRDefault="00BC2307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Swearing </w:t>
      </w:r>
      <w:r w:rsid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of Mayor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Council Conducted by Kimberly Benson City Clerk </w:t>
      </w:r>
    </w:p>
    <w:p w14:paraId="774747A9" w14:textId="171200D9" w:rsidR="00BC2307" w:rsidRDefault="00BC2307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to pay waste water project and water project invoices </w:t>
      </w:r>
      <w:r w:rsidRPr="00BC2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 voting Yes Motion Approved. </w:t>
      </w:r>
    </w:p>
    <w:p w14:paraId="28B7425A" w14:textId="5F4E3F22" w:rsidR="00BC2307" w:rsidRDefault="00BC2307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approving the PRO Agreement with Jackson County Board of Education </w:t>
      </w:r>
      <w:r w:rsidRPr="00BC2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57D8E3BA" w14:textId="275CF5AD" w:rsidR="00BC2307" w:rsidRPr="00916CDA" w:rsidRDefault="00BC2307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release of the Resurfacing of the Tennis Courts </w:t>
      </w:r>
      <w:r w:rsidRP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9C67D" w14:textId="26845829" w:rsidR="00916CDA" w:rsidRDefault="00916CDA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First Reading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amended ordinance -Regulating the Sale, possession, and consumption of Non-Intoxicating beer and wind within the city park system and other areas within the City of Ravenswood, West Virginia </w:t>
      </w:r>
      <w:r w:rsidRP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</w:p>
    <w:p w14:paraId="33884005" w14:textId="77777777" w:rsidR="00916CDA" w:rsidRDefault="00916CDA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Ordinance Establishing the Ravenswood Building Commission </w:t>
      </w:r>
      <w:r w:rsidRP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</w:p>
    <w:p w14:paraId="3E36D58A" w14:textId="1BAC81D8" w:rsidR="00916CDA" w:rsidRPr="00916CDA" w:rsidRDefault="00916CDA" w:rsidP="00BC23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Amended Ordinance-Regarding Competitive Bid Threshold </w:t>
      </w:r>
      <w:r w:rsidRP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Action  </w:t>
      </w:r>
    </w:p>
    <w:p w14:paraId="74CEC36C" w14:textId="77777777" w:rsidR="0092155F" w:rsidRPr="00BC2307" w:rsidRDefault="0092155F" w:rsidP="0092155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BCC49" w14:textId="6165AECD" w:rsidR="00F84A2D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July </w:t>
      </w:r>
      <w:r w:rsidR="00916CD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2020 </w:t>
      </w:r>
    </w:p>
    <w:p w14:paraId="1861BE2F" w14:textId="77777777" w:rsidR="0092155F" w:rsidRPr="007515D9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7A4C9506" w14:textId="74504A51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16CDA">
        <w:rPr>
          <w:rFonts w:ascii="Times New Roman" w:eastAsia="Times New Roman" w:hAnsi="Times New Roman" w:cs="Times New Roman"/>
          <w:sz w:val="24"/>
          <w:szCs w:val="24"/>
        </w:rPr>
        <w:t>8:19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16CDA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2307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2020-08-03T17:38:00Z</dcterms:created>
  <dcterms:modified xsi:type="dcterms:W3CDTF">2020-08-03T17:38:00Z</dcterms:modified>
</cp:coreProperties>
</file>